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keepNext w:val="false"/>
        <w:keepLines w:val="false"/>
        <w:widowControl w:val="false"/>
        <w:spacing w:lineRule="auto" w:line="240" w:before="240" w:after="240"/>
        <w:jc w:val="center"/>
        <w:rPr>
          <w:b/>
          <w:color w:val="76923C"/>
          <w:sz w:val="32"/>
          <w:szCs w:val="32"/>
        </w:rPr>
      </w:pPr>
      <w:r>
        <w:rPr>
          <w:b/>
          <w:color w:val="434343"/>
          <w:sz w:val="32"/>
        </w:rPr>
        <w:t>Notice of AGM of Poldrate Arts &amp; Crafts Centre SCIO</w:t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rPr>
          <w:color w:val="434343"/>
          <w:sz w:val="30"/>
          <w:szCs w:val="30"/>
        </w:rPr>
      </w:pPr>
      <w:bookmarkStart w:id="0" w:name="_gcxexxxwitb8"/>
      <w:bookmarkEnd w:id="0"/>
      <w:r>
        <w:rPr>
          <w:b/>
          <w:color w:val="434343"/>
          <w:sz w:val="30"/>
          <w:szCs w:val="30"/>
        </w:rPr>
        <w:t>When</w:t>
      </w:r>
      <w:r>
        <w:rPr>
          <w:color w:val="434343"/>
          <w:sz w:val="30"/>
          <w:szCs w:val="30"/>
        </w:rPr>
        <w:t xml:space="preserve">: </w:t>
        <w:tab/>
        <w:t>Thursday 13th November 2025 at 5.30-7pm</w:t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ind w:hanging="1418" w:left="1418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Where</w:t>
      </w:r>
      <w:r>
        <w:rPr>
          <w:color w:val="434343"/>
          <w:sz w:val="30"/>
          <w:szCs w:val="30"/>
        </w:rPr>
        <w:t xml:space="preserve">: </w:t>
        <w:tab/>
        <w:t>Poldrate Mill Building – first or second floor (depending on numbers)</w:t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ind w:hanging="1418" w:left="1418"/>
        <w:rPr>
          <w:color w:val="434343"/>
          <w:sz w:val="30"/>
          <w:szCs w:val="30"/>
        </w:rPr>
      </w:pPr>
      <w:r>
        <w:rPr>
          <w:b/>
          <w:color w:val="434343"/>
          <w:sz w:val="30"/>
          <w:szCs w:val="30"/>
        </w:rPr>
        <w:t>Who</w:t>
      </w:r>
      <w:r>
        <w:rPr>
          <w:color w:val="434343"/>
          <w:sz w:val="30"/>
          <w:szCs w:val="30"/>
        </w:rPr>
        <w:t xml:space="preserve">: </w:t>
        <w:tab/>
        <w:t>All members are encouraged to attend, sandwiches and cake will be provided</w:t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</w:r>
    </w:p>
    <w:p>
      <w:pPr>
        <w:pStyle w:val="Normal"/>
        <w:rPr/>
      </w:pPr>
      <w:r>
        <w:rPr/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jc w:val="center"/>
        <w:rPr>
          <w:b/>
          <w:color w:val="434343"/>
          <w:sz w:val="32"/>
          <w:szCs w:val="32"/>
        </w:rPr>
      </w:pPr>
      <w:r>
        <w:rPr>
          <w:b/>
          <w:color w:val="434343"/>
          <w:sz w:val="32"/>
          <w:szCs w:val="32"/>
        </w:rPr>
        <w:t>AGM Agenda</w:t>
      </w:r>
    </w:p>
    <w:p>
      <w:pPr>
        <w:pStyle w:val="Heading1"/>
        <w:spacing w:lineRule="auto" w:line="240" w:before="0" w:after="0"/>
        <w:jc w:val="center"/>
        <w:rPr/>
      </w:pPr>
      <w:r>
        <w:rPr/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bookmarkStart w:id="1" w:name="_n1er4euse4f6"/>
      <w:bookmarkEnd w:id="1"/>
      <w:r>
        <w:rPr>
          <w:color w:val="434343"/>
          <w:sz w:val="30"/>
          <w:szCs w:val="30"/>
        </w:rPr>
        <w:t>Welcome and apologies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 xml:space="preserve">Minutes of AGM held on 19 November 2024* 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Chair’s report*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 xml:space="preserve">Treasurer’s report – and Annual Report &amp; Accounts* 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Reappointment of Independent Examiner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Election of Committee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  <w:t>Any Other Business</w:t>
      </w:r>
    </w:p>
    <w:p>
      <w:pPr>
        <w:pStyle w:val="Heading1"/>
        <w:keepNext w:val="false"/>
        <w:keepLines w:val="false"/>
        <w:widowControl w:val="false"/>
        <w:numPr>
          <w:ilvl w:val="0"/>
          <w:numId w:val="1"/>
        </w:numPr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bookmarkStart w:id="2" w:name="_rpffh1hgp9ag"/>
      <w:bookmarkEnd w:id="2"/>
      <w:r>
        <w:rPr>
          <w:color w:val="434343"/>
          <w:sz w:val="30"/>
          <w:szCs w:val="30"/>
        </w:rPr>
        <w:t>Date of next meeting – the next AGM will be held in November/December 2026.</w:t>
      </w:r>
    </w:p>
    <w:p>
      <w:pPr>
        <w:pStyle w:val="Normal"/>
        <w:widowControl w:val="false"/>
        <w:spacing w:lineRule="auto" w:line="240" w:before="0" w:after="120"/>
        <w:ind w:hanging="450" w:left="540"/>
        <w:rPr>
          <w:color w:val="434343"/>
          <w:sz w:val="30"/>
          <w:szCs w:val="30"/>
        </w:rPr>
      </w:pPr>
      <w:r>
        <w:rPr>
          <w:color w:val="434343"/>
          <w:sz w:val="30"/>
          <w:szCs w:val="30"/>
        </w:rPr>
      </w:r>
    </w:p>
    <w:p>
      <w:pPr>
        <w:pStyle w:val="Heading1"/>
        <w:keepNext w:val="false"/>
        <w:keepLines w:val="false"/>
        <w:widowControl w:val="false"/>
        <w:spacing w:lineRule="auto" w:line="240" w:before="240" w:after="240"/>
        <w:jc w:val="center"/>
        <w:rPr/>
      </w:pPr>
      <w:r>
        <w:rPr>
          <w:b/>
          <w:bCs/>
          <w:color w:val="555555"/>
          <w:sz w:val="32"/>
          <w:szCs w:val="32"/>
        </w:rPr>
        <w:t>Break for refreshments</w:t>
      </w:r>
    </w:p>
    <w:p>
      <w:pPr>
        <w:pStyle w:val="Normal"/>
        <w:widowControl w:val="false"/>
        <w:spacing w:lineRule="auto" w:line="240" w:before="240" w:after="240"/>
        <w:jc w:val="center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12" w:after="12"/>
        <w:jc w:val="left"/>
        <w:rPr/>
      </w:pPr>
      <w:r>
        <w:rPr>
          <w:b/>
          <w:bCs/>
          <w:color w:val="555555"/>
          <w:sz w:val="30"/>
          <w:szCs w:val="30"/>
        </w:rPr>
        <w:t>Feedback and workshop on PACC Booking Proces</w:t>
      </w:r>
      <w:r>
        <w:rPr>
          <w:rFonts w:eastAsia="Arial" w:cs="Arial"/>
          <w:b/>
          <w:bCs/>
          <w:color w:val="555555"/>
          <w:kern w:val="0"/>
          <w:sz w:val="30"/>
          <w:szCs w:val="30"/>
          <w:lang w:val="en-US" w:eastAsia="en-GB" w:bidi="ar-SA"/>
        </w:rPr>
        <w:t>s</w:t>
      </w:r>
    </w:p>
    <w:p>
      <w:pPr>
        <w:pStyle w:val="Heading1"/>
        <w:widowControl w:val="false"/>
        <w:suppressAutoHyphens w:val="true"/>
        <w:bidi w:val="0"/>
        <w:spacing w:lineRule="auto" w:line="240" w:before="12" w:after="12"/>
        <w:jc w:val="left"/>
        <w:rPr/>
      </w:pPr>
      <w:r>
        <w:rPr>
          <w:rFonts w:eastAsia="Arial" w:cs="Arial"/>
          <w:b w:val="false"/>
          <w:bCs w:val="false"/>
          <w:color w:val="555555"/>
          <w:kern w:val="0"/>
          <w:sz w:val="30"/>
          <w:szCs w:val="30"/>
          <w:lang w:val="en-US" w:eastAsia="en-GB" w:bidi="ar-SA"/>
        </w:rPr>
        <w:t xml:space="preserve">This session will </w:t>
      </w:r>
      <w:r>
        <w:rPr>
          <w:rFonts w:eastAsia="Arial" w:cs="Arial"/>
          <w:color w:val="555555"/>
          <w:kern w:val="0"/>
          <w:sz w:val="30"/>
          <w:szCs w:val="30"/>
          <w:lang w:val="en-US" w:eastAsia="en-GB" w:bidi="ar-SA"/>
        </w:rPr>
        <w:t xml:space="preserve">update members on the committee's response to this year's enrollment issues. There will also be an opportunity for members to suggest further ways of improving our procedures in the future.  </w:t>
      </w:r>
    </w:p>
    <w:p>
      <w:pPr>
        <w:pStyle w:val="Heading1"/>
        <w:keepNext w:val="false"/>
        <w:keepLines w:val="false"/>
        <w:widowControl w:val="false"/>
        <w:spacing w:lineRule="auto" w:line="240" w:before="0" w:after="0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</w:r>
    </w:p>
    <w:p>
      <w:pPr>
        <w:pStyle w:val="Heading1"/>
        <w:widowControl w:val="false"/>
        <w:spacing w:lineRule="auto" w:line="240" w:before="0" w:after="0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</w:r>
    </w:p>
    <w:p>
      <w:pPr>
        <w:pStyle w:val="Heading1"/>
        <w:widowControl w:val="false"/>
        <w:spacing w:lineRule="auto" w:line="240" w:before="0" w:after="0"/>
        <w:rPr>
          <w:color w:val="434343"/>
          <w:sz w:val="24"/>
          <w:szCs w:val="24"/>
        </w:rPr>
      </w:pPr>
      <w:r>
        <w:rPr>
          <w:color w:val="434343"/>
          <w:sz w:val="24"/>
          <w:szCs w:val="24"/>
        </w:rPr>
      </w:r>
    </w:p>
    <w:p>
      <w:pPr>
        <w:pStyle w:val="Heading1"/>
        <w:widowControl w:val="false"/>
        <w:spacing w:lineRule="auto" w:line="240" w:before="0" w:after="0"/>
        <w:rPr/>
      </w:pPr>
      <w:bookmarkStart w:id="3" w:name="_6halnr8qr3no"/>
      <w:bookmarkEnd w:id="3"/>
      <w:r>
        <w:rPr>
          <w:color w:val="434343"/>
          <w:sz w:val="24"/>
          <w:szCs w:val="24"/>
        </w:rPr>
        <w:t xml:space="preserve">* These documents, including the accounts for the year ending 31 July 2025, will all be available on the members’ pages of the PACC website before the meeting: </w:t>
      </w:r>
      <w:hyperlink r:id="rId2">
        <w:r>
          <w:rPr>
            <w:rStyle w:val="Hyperlink"/>
            <w:color w:themeColor="accent1" w:themeShade="bf" w:val="365F91"/>
            <w:sz w:val="24"/>
            <w:szCs w:val="24"/>
          </w:rPr>
          <w:t>https://thepacc.org.uk/members-only-page/</w:t>
        </w:r>
      </w:hyperlink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720" w:top="1440" w:footer="0" w:bottom="1440"/>
      <w:paperSrc w:first="0" w:other="0"/>
      <w:paperSrc w:first="0" w:oth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40" w:after="240"/>
      <w:rPr>
        <w:b/>
        <w:color w:val="76923C"/>
        <w:sz w:val="40"/>
        <w:szCs w:val="40"/>
      </w:rPr>
    </w:pPr>
    <w:r>
      <w:rPr>
        <w:b/>
        <w:color w:val="76923C"/>
        <w:sz w:val="40"/>
        <w:szCs w:val="4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/>
      <w:rPr>
        <w:b/>
        <w:color w:val="3C6690"/>
        <w:sz w:val="40"/>
        <w:szCs w:val="4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5234305</wp:posOffset>
          </wp:positionH>
          <wp:positionV relativeFrom="paragraph">
            <wp:posOffset>-66675</wp:posOffset>
          </wp:positionV>
          <wp:extent cx="976630" cy="108966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C6690"/>
        <w:sz w:val="40"/>
        <w:szCs w:val="40"/>
      </w:rPr>
      <w:t>POLDRATE ARTS AND CRAFTS CENTRE</w:t>
    </w:r>
  </w:p>
  <w:p>
    <w:pPr>
      <w:pStyle w:val="Normal"/>
      <w:widowControl w:val="false"/>
      <w:spacing w:lineRule="auto" w:line="240"/>
      <w:rPr>
        <w:color w:val="3C6690"/>
      </w:rPr>
    </w:pPr>
    <w:r>
      <w:rPr>
        <w:color w:val="3C6690"/>
        <w:sz w:val="40"/>
        <w:szCs w:val="40"/>
      </w:rPr>
      <w:t>2025 Annual General Meeting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GB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a10f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a10fc"/>
    <w:rPr/>
  </w:style>
  <w:style w:type="character" w:styleId="Hyperlink">
    <w:name w:val="Hyperlink"/>
    <w:basedOn w:val="DefaultParagraphFont"/>
    <w:uiPriority w:val="99"/>
    <w:unhideWhenUsed/>
    <w:rsid w:val="00ae6388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6388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a10fc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ba10fc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hepacc.org.uk/members-only-page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Collabora_Office/24.04.3.1$Linux_X86_64 LibreOffice_project/31b6e2c056a836ad7a1dc7102c3caad561d36aa3</Application>
  <AppVersion>15.0000</AppVersion>
  <Pages>1</Pages>
  <Words>175</Words>
  <Characters>936</Characters>
  <CharactersWithSpaces>1094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2025-10-15T07:27:00Z</dcterms:created>
  <dc:creator>Victoria Murray</dc:creator>
  <dc:description/>
  <dc:language>en-US</dc:language>
  <cp:lastModifiedBy/>
  <dcterms:modified xsi:type="dcterms:W3CDTF">2025-10-16T15:33:35Z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